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  <w:proofErr w:type="spellStart"/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Sorene</w:t>
      </w:r>
      <w:proofErr w:type="spellEnd"/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 xml:space="preserve"> Assefa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is the Founder and Coordinator of the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Pan-African Youth Ambassadors for Internet Governance (PAYAIG)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, an initiative that empowers 1,000 African youth annually in the field of digital governance. Through PAYAIG, </w:t>
      </w:r>
      <w:proofErr w:type="spellStart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Sorene</w:t>
      </w:r>
      <w:proofErr w:type="spellEnd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has cultivated a network of future leaders who are shaping the continent’s digital transformation by fostering inclusive and equitable internet governance practices.</w:t>
      </w: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In addition to her work with PAYAIG, </w:t>
      </w:r>
      <w:proofErr w:type="spellStart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Sorene</w:t>
      </w:r>
      <w:proofErr w:type="spellEnd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serves as a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Cybersecurity and Digital Governance Expert at UNECA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, where she leads initiatives to strengthen Africa’s cyber resilience and promote sustainable digital governance. She has played a pivotal role in shaping internet governance policies, advocating for DPI Safeguard frameworks, and spearheading technical and capacity-building efforts in cybersecurity and cybercrime, ensuring African perspectives are integrated into global digital governance conversations.</w:t>
      </w: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As the Founder and Managing Director of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Cyber Czar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, </w:t>
      </w:r>
      <w:proofErr w:type="spellStart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Sorene</w:t>
      </w:r>
      <w:proofErr w:type="spellEnd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is at the forefront of fostering a robust cybersecurity culture in South Africa. A passionate advocate for women in cybersecurity, she is also a founding board member of the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Network of African Women in Cybersecurity (NAWC)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and actively drives initiatives in cyber diplomacy, cybersecurity capacity building, and digital governance across Africa.</w:t>
      </w: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</w:pPr>
    </w:p>
    <w:p w:rsidR="0074386A" w:rsidRPr="0074386A" w:rsidRDefault="0074386A" w:rsidP="007438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24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Sorene’s</w:t>
      </w:r>
      <w:proofErr w:type="spellEnd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leadership experience includes serving as an advisory board member of the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Global Forum on Cyber Expertise (GFCE)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. She holds an MSc in Computer Science and is certified in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CISSP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 and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CISM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, among other credentials. Her numerous accolades include being named one of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Mail &amp; Guardian’s 200 Young South Africans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, an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 xml:space="preserve">Inspiring Fifty South Africa </w:t>
      </w:r>
      <w:proofErr w:type="spellStart"/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honoree</w:t>
      </w:r>
      <w:proofErr w:type="spellEnd"/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 xml:space="preserve">, and a recipient of the </w:t>
      </w:r>
      <w:r w:rsidRPr="0074386A">
        <w:rPr>
          <w:rFonts w:ascii="Times New Roman" w:hAnsi="Times New Roman" w:cs="Times New Roman"/>
          <w:b/>
          <w:bCs/>
          <w:color w:val="0E0E0E"/>
          <w:kern w:val="0"/>
          <w:sz w:val="22"/>
          <w:szCs w:val="22"/>
          <w:lang w:val="en-GB"/>
        </w:rPr>
        <w:t>EU Cyber Diplomacy Fellowship in 2024</w:t>
      </w:r>
      <w:r w:rsidRPr="0074386A">
        <w:rPr>
          <w:rFonts w:ascii="Times New Roman" w:hAnsi="Times New Roman" w:cs="Times New Roman"/>
          <w:color w:val="0E0E0E"/>
          <w:kern w:val="0"/>
          <w:sz w:val="22"/>
          <w:szCs w:val="22"/>
          <w:lang w:val="en-GB"/>
        </w:rPr>
        <w:t>.</w:t>
      </w:r>
    </w:p>
    <w:p w:rsidR="0074386A" w:rsidRPr="0074386A" w:rsidRDefault="0074386A" w:rsidP="0074386A">
      <w:pPr>
        <w:rPr>
          <w:rFonts w:ascii="Times New Roman" w:hAnsi="Times New Roman" w:cs="Times New Roman"/>
          <w:sz w:val="20"/>
          <w:szCs w:val="20"/>
        </w:rPr>
      </w:pPr>
    </w:p>
    <w:sectPr w:rsidR="0074386A" w:rsidRPr="00743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6A"/>
    <w:rsid w:val="0074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C3FE6"/>
  <w15:chartTrackingRefBased/>
  <w15:docId w15:val="{3FC1698F-9E76-4744-BD20-39A0F1B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MASHAURI</dc:creator>
  <cp:keywords/>
  <dc:description/>
  <cp:lastModifiedBy>MATILDA MASHAURI</cp:lastModifiedBy>
  <cp:revision>1</cp:revision>
  <dcterms:created xsi:type="dcterms:W3CDTF">2024-11-21T09:06:00Z</dcterms:created>
  <dcterms:modified xsi:type="dcterms:W3CDTF">2024-11-21T09:10:00Z</dcterms:modified>
</cp:coreProperties>
</file>